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E1E75" w14:textId="61656D56" w:rsidR="00F26DAA" w:rsidRDefault="00F26DAA"/>
    <w:p w14:paraId="3F1730EA" w14:textId="1ED0DA57" w:rsidR="00B55830" w:rsidRPr="00B55830" w:rsidRDefault="0089658A" w:rsidP="00B55830">
      <w:pPr>
        <w:jc w:val="center"/>
        <w:rPr>
          <w:rFonts w:ascii="Tahoma" w:hAnsi="Tahoma" w:cs="Tahoma"/>
          <w:b/>
          <w:bCs/>
          <w:sz w:val="16"/>
          <w:szCs w:val="16"/>
          <w:u w:val="single"/>
        </w:rPr>
      </w:pPr>
      <w:r w:rsidRPr="0089658A">
        <w:rPr>
          <w:rFonts w:ascii="Tahoma" w:hAnsi="Tahoma" w:cs="Tahoma"/>
          <w:b/>
          <w:bCs/>
          <w:sz w:val="28"/>
          <w:szCs w:val="28"/>
          <w:u w:val="single"/>
        </w:rPr>
        <w:t>Rekonstrukce zahrady v přírodním stylu při Mateřské škole v Boskovicích - ul. Lidická</w:t>
      </w:r>
      <w:r w:rsidR="00B55830" w:rsidRPr="00B55830">
        <w:rPr>
          <w:rFonts w:ascii="Tahoma" w:hAnsi="Tahoma" w:cs="Tahoma"/>
          <w:b/>
          <w:bCs/>
          <w:sz w:val="28"/>
          <w:szCs w:val="28"/>
          <w:u w:val="single"/>
        </w:rPr>
        <w:cr/>
      </w:r>
    </w:p>
    <w:p w14:paraId="606C6292" w14:textId="758A9851" w:rsidR="00E014EC" w:rsidRPr="008755AD" w:rsidRDefault="00D75753" w:rsidP="008755A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 konci roku</w:t>
      </w:r>
      <w:r w:rsidR="00E014EC" w:rsidRPr="008755AD">
        <w:rPr>
          <w:rFonts w:ascii="Tahoma" w:hAnsi="Tahoma" w:cs="Tahoma"/>
          <w:sz w:val="20"/>
          <w:szCs w:val="20"/>
        </w:rPr>
        <w:t xml:space="preserve"> 202</w:t>
      </w:r>
      <w:r w:rsidR="0089658A">
        <w:rPr>
          <w:rFonts w:ascii="Tahoma" w:hAnsi="Tahoma" w:cs="Tahoma"/>
          <w:sz w:val="20"/>
          <w:szCs w:val="20"/>
        </w:rPr>
        <w:t>2</w:t>
      </w:r>
      <w:r w:rsidR="00E014EC" w:rsidRPr="008755AD">
        <w:rPr>
          <w:rFonts w:ascii="Tahoma" w:hAnsi="Tahoma" w:cs="Tahoma"/>
          <w:sz w:val="20"/>
          <w:szCs w:val="20"/>
        </w:rPr>
        <w:t xml:space="preserve"> </w:t>
      </w:r>
      <w:r w:rsidR="0089658A" w:rsidRPr="0089658A">
        <w:rPr>
          <w:rFonts w:ascii="Tahoma" w:hAnsi="Tahoma" w:cs="Tahoma"/>
          <w:sz w:val="20"/>
          <w:szCs w:val="20"/>
        </w:rPr>
        <w:t xml:space="preserve">Mateřská škola Boskovice, příspěvková organizace </w:t>
      </w:r>
      <w:r w:rsidR="00E014EC" w:rsidRPr="008755AD">
        <w:rPr>
          <w:rFonts w:ascii="Tahoma" w:hAnsi="Tahoma" w:cs="Tahoma"/>
          <w:sz w:val="20"/>
          <w:szCs w:val="20"/>
        </w:rPr>
        <w:t>dokončila projekt „</w:t>
      </w:r>
      <w:r w:rsidR="0089658A" w:rsidRPr="0089658A">
        <w:rPr>
          <w:rFonts w:ascii="Tahoma" w:hAnsi="Tahoma" w:cs="Tahoma"/>
          <w:sz w:val="20"/>
          <w:szCs w:val="20"/>
        </w:rPr>
        <w:t>Rekonstrukce zahrady v přírodním stylu při Mateřské škole v Boskovicích - ul. Lidická</w:t>
      </w:r>
      <w:r w:rsidR="00E014EC" w:rsidRPr="008755AD">
        <w:rPr>
          <w:rFonts w:ascii="Tahoma" w:hAnsi="Tahoma" w:cs="Tahoma"/>
          <w:sz w:val="20"/>
          <w:szCs w:val="20"/>
        </w:rPr>
        <w:t xml:space="preserve">“, který byl realizován za finanční spoluúčasti Státního fondu životního prostředí. </w:t>
      </w:r>
    </w:p>
    <w:p w14:paraId="6D4C9812" w14:textId="4745E420" w:rsidR="006C474B" w:rsidRPr="008755AD" w:rsidRDefault="00E014EC" w:rsidP="008755AD">
      <w:pPr>
        <w:jc w:val="both"/>
        <w:rPr>
          <w:rFonts w:ascii="Tahoma" w:hAnsi="Tahoma" w:cs="Tahoma"/>
          <w:sz w:val="20"/>
          <w:szCs w:val="20"/>
        </w:rPr>
      </w:pPr>
      <w:r w:rsidRPr="008755AD">
        <w:rPr>
          <w:rFonts w:ascii="Tahoma" w:hAnsi="Tahoma" w:cs="Tahoma"/>
          <w:sz w:val="20"/>
          <w:szCs w:val="20"/>
        </w:rPr>
        <w:t xml:space="preserve">Děti v MŠ </w:t>
      </w:r>
      <w:r w:rsidR="00D75753">
        <w:rPr>
          <w:rFonts w:ascii="Tahoma" w:hAnsi="Tahoma" w:cs="Tahoma"/>
          <w:sz w:val="20"/>
          <w:szCs w:val="20"/>
        </w:rPr>
        <w:t>v Boskovicích na ul. Lidická</w:t>
      </w:r>
      <w:r w:rsidRPr="008755AD">
        <w:rPr>
          <w:rFonts w:ascii="Tahoma" w:hAnsi="Tahoma" w:cs="Tahoma"/>
          <w:sz w:val="20"/>
          <w:szCs w:val="20"/>
        </w:rPr>
        <w:t xml:space="preserve">, díky realizovanému projektu s podporou dotace, získaly novou zahradu v přírodním stylu obohacenou o funkční herní prvky. </w:t>
      </w:r>
      <w:r w:rsidR="00B71480">
        <w:rPr>
          <w:rFonts w:ascii="Tahoma" w:hAnsi="Tahoma" w:cs="Tahoma"/>
          <w:sz w:val="20"/>
          <w:szCs w:val="20"/>
        </w:rPr>
        <w:t>Ú</w:t>
      </w:r>
      <w:r w:rsidR="00B71480" w:rsidRPr="00B71480">
        <w:rPr>
          <w:rFonts w:ascii="Tahoma" w:hAnsi="Tahoma" w:cs="Tahoma"/>
          <w:sz w:val="20"/>
          <w:szCs w:val="20"/>
        </w:rPr>
        <w:t>pravy zahrady mateřské školy v Boskovicích vychází z filozofie přírodní zahrady a z cíle vytvořit podmínky pro prožitkové učení a další aktivity předškolních dětí v návaznosti na školní vzdělávací program. Pestré a proměnlivé zahrady pozitivně ovlivňují sociální chování, tvořivost a celkovou osobnost dítěte. Mnohotvárné zahrady napomáhají větší pohyblivosti, obratnosti, lepšímu ovládání těla a podporují sebedůvěru.</w:t>
      </w:r>
    </w:p>
    <w:p w14:paraId="38902F0B" w14:textId="77777777" w:rsidR="00B71480" w:rsidRDefault="00B71480" w:rsidP="00B55830">
      <w:pPr>
        <w:jc w:val="center"/>
        <w:rPr>
          <w:rFonts w:ascii="Tahoma" w:hAnsi="Tahoma" w:cs="Tahoma"/>
          <w:sz w:val="20"/>
          <w:szCs w:val="20"/>
        </w:rPr>
      </w:pPr>
    </w:p>
    <w:p w14:paraId="1EC6301D" w14:textId="351F8FE2" w:rsidR="008755AD" w:rsidRDefault="00B71480" w:rsidP="00B55830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680C1E05" wp14:editId="7CD666B4">
            <wp:extent cx="5760720" cy="4324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5829" w14:textId="0F8CF555" w:rsidR="006C474B" w:rsidRDefault="006C474B" w:rsidP="006C474B">
      <w:pPr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  <w:r w:rsidRPr="006C474B">
        <w:rPr>
          <w:rFonts w:ascii="Tahoma" w:hAnsi="Tahoma" w:cs="Tahoma"/>
          <w:b/>
          <w:bCs/>
          <w:sz w:val="28"/>
          <w:szCs w:val="28"/>
          <w:u w:val="single"/>
        </w:rPr>
        <w:t>„Tento projekt je spolufinancován Státním fondem životního prostředí ČR na základě rozhodnutí ministra životního prostředí“.</w:t>
      </w:r>
    </w:p>
    <w:p w14:paraId="319D22CD" w14:textId="2CAE5F4D" w:rsidR="00E57328" w:rsidRPr="00E57328" w:rsidRDefault="00E57328" w:rsidP="00E57328">
      <w:pPr>
        <w:rPr>
          <w:rFonts w:ascii="Tahoma" w:hAnsi="Tahoma" w:cs="Tahoma"/>
          <w:sz w:val="20"/>
          <w:szCs w:val="20"/>
        </w:rPr>
      </w:pPr>
      <w:r w:rsidRPr="00E57328">
        <w:rPr>
          <w:rFonts w:ascii="Tahoma" w:hAnsi="Tahoma" w:cs="Tahoma"/>
          <w:sz w:val="20"/>
          <w:szCs w:val="20"/>
        </w:rPr>
        <w:t xml:space="preserve">Ministerstvo životního prostředí: </w:t>
      </w:r>
      <w:hyperlink r:id="rId7" w:history="1">
        <w:r w:rsidRPr="001435DD">
          <w:rPr>
            <w:rStyle w:val="Hypertextovodkaz"/>
            <w:rFonts w:ascii="Tahoma" w:hAnsi="Tahoma" w:cs="Tahoma"/>
            <w:sz w:val="20"/>
            <w:szCs w:val="20"/>
          </w:rPr>
          <w:t>www.mzcr.cz</w:t>
        </w:r>
      </w:hyperlink>
      <w:r w:rsidR="00B55830" w:rsidRPr="00B55830">
        <w:rPr>
          <w:rStyle w:val="Hypertextovodkaz"/>
          <w:rFonts w:ascii="Tahoma" w:hAnsi="Tahoma" w:cs="Tahoma"/>
          <w:sz w:val="20"/>
          <w:szCs w:val="20"/>
          <w:u w:val="none"/>
        </w:rPr>
        <w:t xml:space="preserve">     </w:t>
      </w:r>
      <w:r>
        <w:rPr>
          <w:rFonts w:ascii="Tahoma" w:hAnsi="Tahoma" w:cs="Tahoma"/>
          <w:sz w:val="20"/>
          <w:szCs w:val="20"/>
        </w:rPr>
        <w:t xml:space="preserve">Státní fond životního prostředí: </w:t>
      </w:r>
      <w:hyperlink r:id="rId8" w:history="1">
        <w:r w:rsidRPr="001435DD">
          <w:rPr>
            <w:rStyle w:val="Hypertextovodkaz"/>
            <w:rFonts w:ascii="Tahoma" w:hAnsi="Tahoma" w:cs="Tahoma"/>
            <w:sz w:val="20"/>
            <w:szCs w:val="20"/>
          </w:rPr>
          <w:t>www.sfzp.cz</w:t>
        </w:r>
      </w:hyperlink>
    </w:p>
    <w:sectPr w:rsidR="00E57328" w:rsidRPr="00E5732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6AD9D" w14:textId="77777777" w:rsidR="007868E4" w:rsidRDefault="007868E4" w:rsidP="00D63BF5">
      <w:pPr>
        <w:spacing w:after="0" w:line="240" w:lineRule="auto"/>
      </w:pPr>
      <w:r>
        <w:separator/>
      </w:r>
    </w:p>
  </w:endnote>
  <w:endnote w:type="continuationSeparator" w:id="0">
    <w:p w14:paraId="7598B164" w14:textId="77777777" w:rsidR="007868E4" w:rsidRDefault="007868E4" w:rsidP="00D63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420E3" w14:textId="77777777" w:rsidR="007868E4" w:rsidRDefault="007868E4" w:rsidP="00D63BF5">
      <w:pPr>
        <w:spacing w:after="0" w:line="240" w:lineRule="auto"/>
      </w:pPr>
      <w:r>
        <w:separator/>
      </w:r>
    </w:p>
  </w:footnote>
  <w:footnote w:type="continuationSeparator" w:id="0">
    <w:p w14:paraId="72EC7FEE" w14:textId="77777777" w:rsidR="007868E4" w:rsidRDefault="007868E4" w:rsidP="00D63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9E56A" w14:textId="4C5B5F7A" w:rsidR="00D63BF5" w:rsidRDefault="00D63BF5">
    <w:pPr>
      <w:pStyle w:val="Zhlav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D5D6678" wp14:editId="148A3B62">
          <wp:simplePos x="0" y="0"/>
          <wp:positionH relativeFrom="column">
            <wp:posOffset>144145</wp:posOffset>
          </wp:positionH>
          <wp:positionV relativeFrom="paragraph">
            <wp:posOffset>-76200</wp:posOffset>
          </wp:positionV>
          <wp:extent cx="2295534" cy="853440"/>
          <wp:effectExtent l="0" t="0" r="9525" b="3810"/>
          <wp:wrapTight wrapText="bothSides">
            <wp:wrapPolygon edited="0">
              <wp:start x="0" y="0"/>
              <wp:lineTo x="0" y="21214"/>
              <wp:lineTo x="21510" y="21214"/>
              <wp:lineTo x="21510" y="0"/>
              <wp:lineTo x="0" y="0"/>
            </wp:wrapPolygon>
          </wp:wrapTight>
          <wp:docPr id="2" name="Obrázek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34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50FC5D9" wp14:editId="6B545AB4">
          <wp:simplePos x="0" y="0"/>
          <wp:positionH relativeFrom="column">
            <wp:posOffset>3702685</wp:posOffset>
          </wp:positionH>
          <wp:positionV relativeFrom="paragraph">
            <wp:posOffset>22860</wp:posOffset>
          </wp:positionV>
          <wp:extent cx="2353310" cy="646430"/>
          <wp:effectExtent l="0" t="0" r="8890" b="127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3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</w:t>
    </w:r>
  </w:p>
  <w:p w14:paraId="35953947" w14:textId="5D9CAF95" w:rsidR="00D63BF5" w:rsidRDefault="00D63BF5">
    <w:pPr>
      <w:pStyle w:val="Zhlav"/>
    </w:pPr>
  </w:p>
  <w:p w14:paraId="5F08D9D8" w14:textId="719A10D4" w:rsidR="00A51CA2" w:rsidRDefault="00A51CA2">
    <w:pPr>
      <w:pStyle w:val="Zhlav"/>
    </w:pPr>
  </w:p>
  <w:p w14:paraId="3E847B4B" w14:textId="7B7AC3D5" w:rsidR="00A51CA2" w:rsidRDefault="00A51CA2">
    <w:pPr>
      <w:pStyle w:val="Zhlav"/>
    </w:pPr>
  </w:p>
  <w:p w14:paraId="1384E3F3" w14:textId="29B4FE77" w:rsidR="00A51CA2" w:rsidRDefault="00A51CA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BF5"/>
    <w:rsid w:val="001F3A2A"/>
    <w:rsid w:val="003742AE"/>
    <w:rsid w:val="00505F0C"/>
    <w:rsid w:val="0060198D"/>
    <w:rsid w:val="00645407"/>
    <w:rsid w:val="00690028"/>
    <w:rsid w:val="006C474B"/>
    <w:rsid w:val="006E07C7"/>
    <w:rsid w:val="007868E4"/>
    <w:rsid w:val="008755AD"/>
    <w:rsid w:val="0089658A"/>
    <w:rsid w:val="00A51CA2"/>
    <w:rsid w:val="00B55830"/>
    <w:rsid w:val="00B71480"/>
    <w:rsid w:val="00D63BF5"/>
    <w:rsid w:val="00D75753"/>
    <w:rsid w:val="00E014EC"/>
    <w:rsid w:val="00E57328"/>
    <w:rsid w:val="00F2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E2EE0"/>
  <w15:chartTrackingRefBased/>
  <w15:docId w15:val="{AF8D8D3F-02CE-43DE-9F18-A8FCC82B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63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3BF5"/>
  </w:style>
  <w:style w:type="paragraph" w:styleId="Zpat">
    <w:name w:val="footer"/>
    <w:basedOn w:val="Normln"/>
    <w:link w:val="ZpatChar"/>
    <w:uiPriority w:val="99"/>
    <w:unhideWhenUsed/>
    <w:rsid w:val="00D63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3BF5"/>
  </w:style>
  <w:style w:type="character" w:styleId="Hypertextovodkaz">
    <w:name w:val="Hyperlink"/>
    <w:basedOn w:val="Standardnpsmoodstavce"/>
    <w:uiPriority w:val="99"/>
    <w:unhideWhenUsed/>
    <w:rsid w:val="00E5732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57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fzp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zcr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hyperlink" Target="http://www.mzp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176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Vokřálová Trnková</dc:creator>
  <cp:keywords/>
  <dc:description/>
  <cp:lastModifiedBy>Martina Vokřálová Trnková</cp:lastModifiedBy>
  <cp:revision>4</cp:revision>
  <dcterms:created xsi:type="dcterms:W3CDTF">2022-05-30T17:06:00Z</dcterms:created>
  <dcterms:modified xsi:type="dcterms:W3CDTF">2023-01-24T09:07:00Z</dcterms:modified>
</cp:coreProperties>
</file>